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79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农学院关于推荐2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届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植物保护大北农创新班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优秀应届毕业生免试攻读硕士研究生实施细则</w:t>
      </w:r>
    </w:p>
    <w:p w14:paraId="18976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 w14:paraId="52D22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根据贵大发</w:t>
      </w:r>
      <w:r>
        <w:rPr>
          <w:rFonts w:hint="eastAsia" w:ascii="宋体" w:hAnsi="宋体" w:eastAsia="宋体" w:cs="宋体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〕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2号《贵州大学关于推荐202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届优秀应届本科毕业生免试攻读硕士学位研究生的通知》文件精神，为加大贵州大学拔尖创新人才选拔力度，激励我院学生勤奋学习、积极创新、全面发展，结合我院实际，现将我院推荐202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届“</w:t>
      </w:r>
      <w:bookmarkStart w:id="0" w:name="_Hlk176441957"/>
      <w:r>
        <w:rPr>
          <w:rFonts w:hint="default" w:ascii="Times New Roman" w:hAnsi="Times New Roman" w:eastAsia="仿宋_GB2312" w:cs="Times New Roman"/>
          <w:sz w:val="32"/>
          <w:szCs w:val="32"/>
        </w:rPr>
        <w:t>植物保护大北农创新班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”优秀应届毕业生免试攻读硕士研究生工作有关事项通知如下：</w:t>
      </w:r>
    </w:p>
    <w:p w14:paraId="0DEFC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申请条件</w:t>
      </w:r>
    </w:p>
    <w:p w14:paraId="0AB9F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遴选范围为“植物保护大北农创新班”202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届应届毕业生，并且满足以下条件：</w:t>
      </w:r>
    </w:p>
    <w:p w14:paraId="2FB0105B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政治表现好、思想品德好、勤学上进、遵纪守法，无违法违纪行为。</w:t>
      </w:r>
    </w:p>
    <w:p w14:paraId="646BE179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诚实守信，学风端正，无任何考试作弊和学术不端行为。</w:t>
      </w:r>
    </w:p>
    <w:p w14:paraId="362B0B0E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学习成绩优秀，绩点成绩在本班排名前80%。学术兴趣浓厚，有较强的创新意识和创新能力。</w:t>
      </w:r>
    </w:p>
    <w:p w14:paraId="3FC61E0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绩点分数为大一入学以来的平均学分绩点与绩点积分的总和。</w:t>
      </w:r>
    </w:p>
    <w:p w14:paraId="470BB09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绩点积分按附表1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计算；平均学分绩点按照“按学分加权平均成绩（以教务系统正考成绩计算）。</w:t>
      </w:r>
    </w:p>
    <w:p w14:paraId="44BB4A9E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全国大学英语考试CET4成绩达到425分及以上。</w:t>
      </w:r>
    </w:p>
    <w:p w14:paraId="6F500F1E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身体健康，体育成绩合格。</w:t>
      </w:r>
    </w:p>
    <w:p w14:paraId="5260260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2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 w14:paraId="1556304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2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 w14:paraId="1BF64F7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2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 w14:paraId="0480FF4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2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附表1</w:t>
      </w:r>
    </w:p>
    <w:p w14:paraId="63CD1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绩点积分表</w:t>
      </w:r>
    </w:p>
    <w:tbl>
      <w:tblPr>
        <w:tblStyle w:val="6"/>
        <w:tblW w:w="8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6826"/>
      </w:tblGrid>
      <w:tr w14:paraId="2A6E3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08" w:type="dxa"/>
          </w:tcPr>
          <w:p w14:paraId="4D8E4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积分内容</w:t>
            </w:r>
          </w:p>
        </w:tc>
        <w:tc>
          <w:tcPr>
            <w:tcW w:w="6826" w:type="dxa"/>
          </w:tcPr>
          <w:p w14:paraId="66642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绩点积分明细</w:t>
            </w:r>
          </w:p>
        </w:tc>
      </w:tr>
      <w:tr w14:paraId="257A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08" w:type="dxa"/>
            <w:vAlign w:val="center"/>
          </w:tcPr>
          <w:p w14:paraId="43DB7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6826" w:type="dxa"/>
          </w:tcPr>
          <w:p w14:paraId="54DFB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全国大学英语C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ET6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成绩达到4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分以上，记0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.2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绩点；雅思成绩达到6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以上或托福成绩9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分以上，记0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.2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绩点。</w:t>
            </w:r>
          </w:p>
        </w:tc>
      </w:tr>
      <w:tr w14:paraId="23954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vAlign w:val="center"/>
          </w:tcPr>
          <w:p w14:paraId="6178A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论文发表</w:t>
            </w:r>
          </w:p>
        </w:tc>
        <w:tc>
          <w:tcPr>
            <w:tcW w:w="6826" w:type="dxa"/>
          </w:tcPr>
          <w:p w14:paraId="45492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发表SCI文章，第一作者记0.2绩点, 中科院一区论文的第二作者记0.1绩点。发表中文核心期刊文章，第一作者记0.05绩点（山地农业学报文章只等同一篇核心期刊文章）。</w:t>
            </w:r>
          </w:p>
        </w:tc>
      </w:tr>
      <w:tr w14:paraId="35B4F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vAlign w:val="center"/>
          </w:tcPr>
          <w:p w14:paraId="30B37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专利授权</w:t>
            </w:r>
          </w:p>
        </w:tc>
        <w:tc>
          <w:tcPr>
            <w:tcW w:w="6826" w:type="dxa"/>
          </w:tcPr>
          <w:p w14:paraId="6A78D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获得发明专利，第一、第二发明人（导师为第一发明人）分别记0.2绩点。</w:t>
            </w:r>
          </w:p>
          <w:p w14:paraId="262D5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获得实用新型专利，第一、第二发明人（导师为第一发明人）记 0.05绩点。</w:t>
            </w:r>
          </w:p>
        </w:tc>
      </w:tr>
      <w:tr w14:paraId="6D9A7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vAlign w:val="center"/>
          </w:tcPr>
          <w:p w14:paraId="7ADB5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6826" w:type="dxa"/>
          </w:tcPr>
          <w:p w14:paraId="1F408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参与国家级竞赛并获奖，按排名第一、二、三分别记0.2, 0.05, 0.01绩点。</w:t>
            </w:r>
          </w:p>
          <w:p w14:paraId="6EC2E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参与省级竞赛并获奖，排名第一记0.1绩点。</w:t>
            </w:r>
          </w:p>
          <w:p w14:paraId="18C8E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参与校级竞赛并获奖，排名第一记记0.05绩点。</w:t>
            </w:r>
          </w:p>
        </w:tc>
      </w:tr>
      <w:tr w14:paraId="1243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vAlign w:val="center"/>
          </w:tcPr>
          <w:p w14:paraId="5A9E3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SRT、创新创业项目</w:t>
            </w:r>
          </w:p>
        </w:tc>
        <w:tc>
          <w:tcPr>
            <w:tcW w:w="6826" w:type="dxa"/>
          </w:tcPr>
          <w:p w14:paraId="7163E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参与国家级项目，按排名第一、二、三分别记0.2, 0.05, 0.01绩点。</w:t>
            </w:r>
          </w:p>
          <w:p w14:paraId="0EF8A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主持省级项目记0.1绩点。</w:t>
            </w:r>
          </w:p>
          <w:p w14:paraId="69EF0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主持校级项目记0.05绩点。</w:t>
            </w:r>
          </w:p>
        </w:tc>
      </w:tr>
    </w:tbl>
    <w:p w14:paraId="40C47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 w14:paraId="1BDBF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3A7BB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3OGJhYzgyZjMxMGI1YTFjNzZlNTc2YjlmZDhjM2IifQ=="/>
  </w:docVars>
  <w:rsids>
    <w:rsidRoot w:val="00926252"/>
    <w:rsid w:val="000032DA"/>
    <w:rsid w:val="00057FA2"/>
    <w:rsid w:val="001C5120"/>
    <w:rsid w:val="00243FEC"/>
    <w:rsid w:val="002B206F"/>
    <w:rsid w:val="00325DCD"/>
    <w:rsid w:val="005046E3"/>
    <w:rsid w:val="005D0E63"/>
    <w:rsid w:val="006D6E51"/>
    <w:rsid w:val="007272BC"/>
    <w:rsid w:val="00873A7A"/>
    <w:rsid w:val="008913F0"/>
    <w:rsid w:val="008F756B"/>
    <w:rsid w:val="00926252"/>
    <w:rsid w:val="00965059"/>
    <w:rsid w:val="00BA3519"/>
    <w:rsid w:val="00BB6F05"/>
    <w:rsid w:val="00C73385"/>
    <w:rsid w:val="00D6120B"/>
    <w:rsid w:val="00D74BA7"/>
    <w:rsid w:val="00D75EC6"/>
    <w:rsid w:val="00E309BC"/>
    <w:rsid w:val="00F55AFD"/>
    <w:rsid w:val="00FA0291"/>
    <w:rsid w:val="00FB3A3F"/>
    <w:rsid w:val="00FB67EF"/>
    <w:rsid w:val="1BC038F0"/>
    <w:rsid w:val="4BFB7A40"/>
    <w:rsid w:val="510B6585"/>
    <w:rsid w:val="51D776F4"/>
    <w:rsid w:val="6A4105AC"/>
    <w:rsid w:val="78D8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757</Words>
  <Characters>841</Characters>
  <Lines>32</Lines>
  <Paragraphs>23</Paragraphs>
  <TotalTime>14</TotalTime>
  <ScaleCrop>false</ScaleCrop>
  <LinksUpToDate>false</LinksUpToDate>
  <CharactersWithSpaces>848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2024-09-06T03:02:00Z</dcterms:created>
  <dc:creator>WIN-LIGANG</dc:creator>
  <cp:lastModifiedBy>路~~</cp:lastModifiedBy>
  <cp:lastPrinted>2024-09-06T03:08:00Z</cp:lastPrinted>
  <dcterms:modified xsi:type="dcterms:W3CDTF">2025-09-03T08:45:38Z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B38FA6A68C1E489EADB700BA5C0431BB_13</vt:lpwstr>
  </property>
  <property fmtid="{D5CDD505-2E9C-101B-9397-08002B2CF9AE}" pid="4" name="KSOTemplateDocerSaveRecord">
    <vt:lpwstr>eyJoZGlkIjoiMTQ4MzUxZWQ2ZWNmOTM0ZjQ4YmQ1MGI4Y2E4YmZhY2MiLCJ1c2VySWQiOiIyNDA3MzM3MjEifQ==</vt:lpwstr>
  </property>
</Properties>
</file>