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7C287">
      <w:pPr>
        <w:adjustRightInd w:val="0"/>
        <w:snapToGrid w:val="0"/>
        <w:spacing w:before="156" w:beforeLines="50"/>
        <w:ind w:left="2" w:leftChars="-2" w:hanging="6"/>
        <w:outlineLvl w:val="0"/>
        <w:rPr>
          <w:rFonts w:hint="default" w:ascii="Times New Roman" w:hAnsi="Times New Roman" w:eastAsia="宋体" w:cs="Times New Roman"/>
          <w:b/>
          <w:color w:val="000000"/>
          <w:sz w:val="36"/>
          <w:szCs w:val="28"/>
        </w:rPr>
      </w:pPr>
      <w:r>
        <w:rPr>
          <w:rFonts w:hint="default" w:ascii="Times New Roman" w:hAnsi="Times New Roman" w:eastAsia="宋体" w:cs="Times New Roman"/>
          <w:b/>
          <w:color w:val="000000"/>
          <w:sz w:val="36"/>
          <w:szCs w:val="28"/>
        </w:rPr>
        <w:t>附件</w:t>
      </w:r>
    </w:p>
    <w:p w14:paraId="3EEE957A">
      <w:pPr>
        <w:adjustRightInd w:val="0"/>
        <w:snapToGrid w:val="0"/>
        <w:spacing w:before="156" w:beforeLines="50"/>
        <w:ind w:left="2" w:leftChars="-2" w:hanging="6"/>
        <w:jc w:val="center"/>
        <w:outlineLvl w:val="0"/>
        <w:rPr>
          <w:rFonts w:hint="default" w:ascii="Times New Roman" w:hAnsi="Times New Roman" w:eastAsia="楷体" w:cs="Times New Roman"/>
          <w:b/>
          <w:color w:val="000000"/>
          <w:sz w:val="36"/>
          <w:szCs w:val="28"/>
        </w:rPr>
      </w:pPr>
      <w:r>
        <w:rPr>
          <w:rFonts w:hint="default" w:ascii="Times New Roman" w:hAnsi="Times New Roman" w:eastAsia="楷体" w:cs="Times New Roman"/>
          <w:b/>
          <w:color w:val="000000"/>
          <w:sz w:val="36"/>
          <w:szCs w:val="28"/>
        </w:rPr>
        <w:t>中文摘要格式</w:t>
      </w:r>
    </w:p>
    <w:p w14:paraId="61E93A64">
      <w:pPr>
        <w:pStyle w:val="46"/>
        <w:spacing w:line="360" w:lineRule="auto"/>
        <w:ind w:left="0"/>
        <w:jc w:val="center"/>
        <w:rPr>
          <w:rFonts w:hint="default" w:ascii="Times New Roman" w:hAnsi="Times New Roman" w:eastAsia="黑体" w:cs="Times New Roman"/>
          <w:sz w:val="21"/>
          <w:szCs w:val="24"/>
        </w:rPr>
      </w:pPr>
      <w:r>
        <w:rPr>
          <w:rFonts w:hint="default" w:ascii="Times New Roman" w:hAnsi="Times New Roman" w:eastAsia="黑体" w:cs="Times New Roman"/>
          <w:sz w:val="21"/>
          <w:szCs w:val="24"/>
        </w:rPr>
        <w:t>页边距上、下、左、右均为2 cm</w:t>
      </w:r>
    </w:p>
    <w:p w14:paraId="4B71FCB2">
      <w:pPr>
        <w:widowControl/>
        <w:adjustRightInd w:val="0"/>
        <w:snapToGrid w:val="0"/>
        <w:spacing w:line="360" w:lineRule="auto"/>
        <w:rPr>
          <w:rFonts w:hint="default" w:ascii="Times New Roman" w:hAnsi="Times New Roman" w:cs="Times New Roman"/>
          <w:b/>
          <w:kern w:val="0"/>
          <w:szCs w:val="21"/>
        </w:rPr>
      </w:pPr>
    </w:p>
    <w:p w14:paraId="6EF827DB">
      <w:pPr>
        <w:adjustRightInd w:val="0"/>
        <w:snapToGrid w:val="0"/>
        <w:spacing w:line="360" w:lineRule="auto"/>
        <w:rPr>
          <w:rFonts w:hint="default" w:ascii="Times New Roman" w:hAnsi="Times New Roman" w:eastAsia="黑体" w:cs="Times New Roman"/>
          <w:color w:val="000000"/>
          <w:kern w:val="44"/>
          <w:sz w:val="36"/>
          <w:szCs w:val="44"/>
        </w:rPr>
      </w:pPr>
      <w:r>
        <w:rPr>
          <w:rFonts w:hint="default" w:ascii="Times New Roman" w:hAnsi="Times New Roman" w:eastAsia="黑体" w:cs="Times New Roman"/>
          <w:color w:val="000000"/>
          <w:kern w:val="44"/>
          <w:sz w:val="36"/>
          <w:szCs w:val="44"/>
        </w:rPr>
        <w:t>论文题目   黑体（小二）</w:t>
      </w:r>
    </w:p>
    <w:p w14:paraId="411DEBAD">
      <w:pPr>
        <w:adjustRightInd w:val="0"/>
        <w:snapToGrid w:val="0"/>
        <w:spacing w:line="360" w:lineRule="auto"/>
        <w:rPr>
          <w:rFonts w:hint="default" w:ascii="Times New Roman" w:hAnsi="Times New Roman" w:cs="Times New Roman"/>
          <w:sz w:val="18"/>
          <w:szCs w:val="18"/>
        </w:rPr>
      </w:pPr>
      <w:r>
        <w:rPr>
          <w:rFonts w:hint="default" w:ascii="Times New Roman" w:hAnsi="Times New Roman" w:cs="Times New Roman"/>
          <w:color w:val="000000"/>
        </w:rPr>
        <w:t>□□</w:t>
      </w:r>
      <w:r>
        <w:rPr>
          <w:rFonts w:hint="default" w:ascii="Times New Roman" w:hAnsi="Times New Roman" w:cs="Times New Roman"/>
          <w:color w:val="000000"/>
          <w:szCs w:val="21"/>
        </w:rPr>
        <w:t>□</w:t>
      </w:r>
      <w:r>
        <w:rPr>
          <w:rFonts w:hint="default" w:ascii="Times New Roman" w:hAnsi="Times New Roman" w:cs="Times New Roman"/>
          <w:szCs w:val="21"/>
        </w:rPr>
        <w:t>，</w:t>
      </w:r>
      <w:r>
        <w:rPr>
          <w:rFonts w:hint="default" w:ascii="Times New Roman" w:hAnsi="Times New Roman" w:cs="Times New Roman"/>
          <w:color w:val="000000"/>
          <w:szCs w:val="21"/>
        </w:rPr>
        <w:t>□□□</w:t>
      </w:r>
      <w:r>
        <w:rPr>
          <w:rFonts w:hint="default" w:ascii="Times New Roman" w:hAnsi="Times New Roman" w:cs="Times New Roman"/>
          <w:szCs w:val="21"/>
        </w:rPr>
        <w:t>，</w:t>
      </w:r>
      <w:r>
        <w:rPr>
          <w:rStyle w:val="22"/>
          <w:rFonts w:hint="default" w:ascii="Times New Roman" w:hAnsi="Times New Roman" w:cs="Times New Roman"/>
          <w:color w:val="FFFFFF"/>
          <w:szCs w:val="21"/>
        </w:rPr>
        <w:footnoteReference w:id="0"/>
      </w:r>
      <w:r>
        <w:rPr>
          <w:rFonts w:hint="default" w:ascii="Times New Roman" w:hAnsi="Times New Roman" w:cs="Times New Roman"/>
          <w:color w:val="000000"/>
          <w:szCs w:val="21"/>
        </w:rPr>
        <w:t>□□□</w:t>
      </w:r>
      <w:r>
        <w:rPr>
          <w:rFonts w:hint="default" w:ascii="Times New Roman" w:hAnsi="Times New Roman" w:cs="Times New Roman"/>
          <w:szCs w:val="21"/>
        </w:rPr>
        <w:t>，</w:t>
      </w:r>
      <w:r>
        <w:rPr>
          <w:rFonts w:hint="default" w:ascii="Times New Roman" w:hAnsi="Times New Roman" w:cs="Times New Roman"/>
          <w:color w:val="000000"/>
          <w:szCs w:val="21"/>
        </w:rPr>
        <w:t>□□□</w:t>
      </w:r>
      <w:r>
        <w:rPr>
          <w:rFonts w:hint="default" w:ascii="Times New Roman" w:hAnsi="Times New Roman" w:cs="Times New Roman"/>
          <w:color w:val="000000"/>
          <w:szCs w:val="21"/>
          <w:vertAlign w:val="superscript"/>
        </w:rPr>
        <w:t>*</w:t>
      </w:r>
      <w:r>
        <w:rPr>
          <w:rStyle w:val="22"/>
          <w:rFonts w:hint="default" w:ascii="Times New Roman" w:hAnsi="Times New Roman" w:cs="Times New Roman"/>
          <w:color w:val="FFFFFF"/>
          <w:szCs w:val="21"/>
        </w:rPr>
        <w:footnoteReference w:id="1"/>
      </w:r>
      <w:r>
        <w:rPr>
          <w:rFonts w:hint="default" w:ascii="Times New Roman" w:hAnsi="Times New Roman" w:cs="Times New Roman"/>
          <w:color w:val="000000"/>
          <w:szCs w:val="21"/>
        </w:rPr>
        <w:t xml:space="preserve"> </w:t>
      </w:r>
      <w:r>
        <w:rPr>
          <w:rFonts w:hint="default" w:ascii="Times New Roman" w:hAnsi="Times New Roman" w:cs="Times New Roman"/>
          <w:bCs/>
          <w:color w:val="000000"/>
          <w:sz w:val="18"/>
          <w:szCs w:val="18"/>
        </w:rPr>
        <w:t>宋体（五号）</w:t>
      </w:r>
    </w:p>
    <w:p w14:paraId="33E73413">
      <w:pPr>
        <w:adjustRightInd w:val="0"/>
        <w:snapToGrid w:val="0"/>
        <w:spacing w:before="156" w:beforeLines="50" w:after="156" w:afterLines="50" w:line="360" w:lineRule="auto"/>
        <w:rPr>
          <w:rFonts w:hint="default" w:ascii="Times New Roman" w:hAnsi="Times New Roman" w:cs="Times New Roman"/>
          <w:sz w:val="18"/>
          <w:szCs w:val="18"/>
        </w:rPr>
      </w:pPr>
      <w:r>
        <w:rPr>
          <w:rFonts w:hint="default" w:ascii="Times New Roman" w:hAnsi="Times New Roman" w:cs="Times New Roman"/>
          <w:bCs/>
          <w:color w:val="000000"/>
          <w:sz w:val="18"/>
          <w:szCs w:val="18"/>
        </w:rPr>
        <w:t>工作单位，所在省市 邮编  宋体（小五）</w:t>
      </w:r>
    </w:p>
    <w:p w14:paraId="47C589C7">
      <w:pPr>
        <w:autoSpaceDE w:val="0"/>
        <w:autoSpaceDN w:val="0"/>
        <w:adjustRightInd w:val="0"/>
        <w:spacing w:before="156" w:beforeLines="50" w:line="360" w:lineRule="exact"/>
        <w:rPr>
          <w:rFonts w:hint="default" w:ascii="Times New Roman" w:hAnsi="Times New Roman" w:cs="Times New Roman"/>
          <w:color w:val="000000"/>
        </w:rPr>
      </w:pPr>
      <w:r>
        <w:rPr>
          <w:rFonts w:hint="default" w:ascii="Times New Roman" w:hAnsi="Times New Roman" w:eastAsia="黑体" w:cs="Times New Roman"/>
          <w:color w:val="000000"/>
          <w:szCs w:val="21"/>
        </w:rPr>
        <w:t>摘  要</w:t>
      </w:r>
      <w:r>
        <w:rPr>
          <w:rFonts w:hint="default" w:ascii="Times New Roman" w:hAnsi="Times New Roman" w:cs="Times New Roman"/>
          <w:color w:val="000000"/>
          <w:kern w:val="0"/>
          <w:szCs w:val="21"/>
        </w:rPr>
        <w:t>：【研究背景】</w:t>
      </w:r>
      <w:r>
        <w:rPr>
          <w:rFonts w:hint="default" w:ascii="Times New Roman" w:hAnsi="Times New Roman" w:cs="Times New Roman"/>
          <w:color w:val="000000"/>
        </w:rPr>
        <w:t>200~300字，5号宋体 □□□□□□□□□□□□□□□□□□□□□□□□□□□□□□□□□□□□□□□□□□□□□□□□□□□□□□□□□□□□□□□□□□□□□□□□□□□□□□□□□□□□□□□□□□□□□□□□□□□□□□□□□□□□□□□；□□□□□□□□□□□□□□□□□□□□□□□□□□□□□□□□□□□。</w:t>
      </w:r>
      <w:r>
        <w:rPr>
          <w:rFonts w:hint="default" w:ascii="Times New Roman" w:hAnsi="Times New Roman" w:cs="Times New Roman"/>
          <w:color w:val="000000"/>
          <w:kern w:val="0"/>
          <w:szCs w:val="21"/>
        </w:rPr>
        <w:t>【材料与方法】</w:t>
      </w:r>
      <w:r>
        <w:rPr>
          <w:rFonts w:hint="default" w:ascii="Times New Roman" w:hAnsi="Times New Roman" w:cs="Times New Roman"/>
          <w:color w:val="000000"/>
        </w:rPr>
        <w:t>100~200字，5号宋体 □□□□□□□□□□□□□□□□□□□□□□□□□□□□□□□□□□□□□□□□□□□□□□□□□□□□□□□□□□□□□□□□□□□□□□□□□□□□□□□□□□□□□□□□□□□□□□□□□□□□□□□□□□□□□□□；□□□□□□□□□□□□□□□□□□□□□□□□□□□□□□□□□□□□□。</w:t>
      </w:r>
      <w:r>
        <w:rPr>
          <w:rFonts w:hint="default" w:ascii="Times New Roman" w:hAnsi="Times New Roman" w:cs="Times New Roman"/>
          <w:color w:val="000000"/>
          <w:kern w:val="0"/>
          <w:szCs w:val="21"/>
        </w:rPr>
        <w:t>【结果与分析】400~500字，</w:t>
      </w:r>
      <w:r>
        <w:rPr>
          <w:rFonts w:hint="default" w:ascii="Times New Roman" w:hAnsi="Times New Roman" w:cs="Times New Roman"/>
          <w:color w:val="000000"/>
        </w:rPr>
        <w:t>5号宋体□□□□□□□□□□□□□□□□□□□□□□□□□□□□□□□□□□□□□□□□□□□□□□□□□□□□□□□□□□□□□□□□□□□□□□□□□□□□□□□□□□□□□□□□□□□□□□□□□□□□□□□□□□□□□□□□□□□□□□□□□□□□□□□□□□□□□□□□□□□□□□□□□□□□□□□□□□□□□□□□□□□□□□□□□□□□□□□□□□□□□□□□□□□□□□□□□□□□□□□□□□□□□□□□□□□□□□□□□□□□□□□□□□□□□□□□□□□□□□□□□□□□□□□□□□□□□□□□□□□□□□□□□□□□□□□□□□□□□。</w:t>
      </w:r>
      <w:r>
        <w:rPr>
          <w:rFonts w:hint="default" w:ascii="Times New Roman" w:hAnsi="Times New Roman" w:cs="Times New Roman"/>
          <w:color w:val="000000"/>
          <w:kern w:val="0"/>
          <w:szCs w:val="21"/>
        </w:rPr>
        <w:t>【结论】 50~100字，</w:t>
      </w:r>
      <w:r>
        <w:rPr>
          <w:rFonts w:hint="default" w:ascii="Times New Roman" w:hAnsi="Times New Roman" w:cs="Times New Roman"/>
          <w:color w:val="000000"/>
        </w:rPr>
        <w:t>5号宋体□□□□□□□□□□□□□□□□□□□□□□□□□□□□□□□□□□□□□□□□□□□□□□□□□□□□□□□□□□□□□□□□□□□□□□□□□□□□□□□□□□□□□□□□□□□□□□□□□□□□□□□。</w:t>
      </w:r>
    </w:p>
    <w:p w14:paraId="00437F13">
      <w:pPr>
        <w:autoSpaceDE w:val="0"/>
        <w:autoSpaceDN w:val="0"/>
        <w:adjustRightInd w:val="0"/>
        <w:spacing w:before="156" w:beforeLines="50" w:line="360" w:lineRule="exact"/>
        <w:rPr>
          <w:rFonts w:hint="default" w:ascii="Times New Roman" w:hAnsi="Times New Roman" w:cs="Times New Roman"/>
          <w:color w:val="000000"/>
        </w:rPr>
      </w:pPr>
      <w:r>
        <w:rPr>
          <w:rFonts w:hint="default" w:ascii="Times New Roman" w:hAnsi="Times New Roman" w:eastAsia="黑体" w:cs="Times New Roman"/>
          <w:color w:val="000000"/>
          <w:szCs w:val="21"/>
        </w:rPr>
        <w:t>关键词</w:t>
      </w:r>
      <w:r>
        <w:rPr>
          <w:rFonts w:hint="default" w:ascii="Times New Roman" w:hAnsi="Times New Roman" w:cs="Times New Roman"/>
          <w:color w:val="000000"/>
          <w:szCs w:val="21"/>
        </w:rPr>
        <w:t>：</w:t>
      </w:r>
      <w:r>
        <w:rPr>
          <w:rFonts w:hint="default" w:ascii="Times New Roman" w:hAnsi="Times New Roman" w:cs="Times New Roman"/>
          <w:color w:val="000000"/>
        </w:rPr>
        <w:t>□□□；□□□；□□□（</w:t>
      </w:r>
      <w:r>
        <w:rPr>
          <w:rFonts w:hint="default" w:ascii="Times New Roman" w:hAnsi="Times New Roman" w:cs="Times New Roman"/>
          <w:color w:val="000000"/>
          <w:szCs w:val="21"/>
        </w:rPr>
        <w:t xml:space="preserve">3~6个）  </w:t>
      </w:r>
      <w:r>
        <w:rPr>
          <w:rFonts w:hint="default" w:ascii="Times New Roman" w:hAnsi="Times New Roman" w:cs="Times New Roman"/>
          <w:bCs/>
          <w:color w:val="000000"/>
          <w:szCs w:val="21"/>
        </w:rPr>
        <w:t>5号宋体</w:t>
      </w:r>
    </w:p>
    <w:p w14:paraId="37B691FE">
      <w:pPr>
        <w:rPr>
          <w:rFonts w:hint="default" w:ascii="Times New Roman" w:hAnsi="Times New Roman" w:cs="Times New Roman"/>
        </w:rPr>
      </w:pPr>
    </w:p>
    <w:p w14:paraId="5F59924E">
      <w:pPr>
        <w:spacing w:after="0" w:line="360" w:lineRule="auto"/>
        <w:jc w:val="right"/>
        <w:rPr>
          <w:rFonts w:hint="default" w:ascii="Times New Roman" w:hAnsi="Times New Roman" w:eastAsia="宋体" w:cs="Times New Roman"/>
          <w:sz w:val="28"/>
          <w:szCs w:val="28"/>
        </w:rPr>
      </w:pPr>
    </w:p>
    <w:p w14:paraId="237F7762">
      <w:pPr>
        <w:adjustRightInd w:val="0"/>
        <w:snapToGrid w:val="0"/>
        <w:spacing w:before="156" w:beforeLines="50"/>
        <w:ind w:left="2" w:leftChars="-2" w:hanging="6"/>
        <w:outlineLvl w:val="0"/>
        <w:rPr>
          <w:rFonts w:hint="default" w:ascii="Times New Roman" w:hAnsi="Times New Roman" w:eastAsia="楷体" w:cs="Times New Roman"/>
          <w:b/>
          <w:color w:val="000000"/>
          <w:sz w:val="36"/>
          <w:szCs w:val="28"/>
        </w:rPr>
        <w:sectPr>
          <w:pgSz w:w="11906" w:h="16838"/>
          <w:pgMar w:top="1440" w:right="1309" w:bottom="1440" w:left="1137" w:header="851" w:footer="992" w:gutter="0"/>
          <w:cols w:space="425" w:num="1"/>
          <w:docGrid w:type="linesAndChars" w:linePitch="312" w:charSpace="0"/>
        </w:sectPr>
      </w:pPr>
    </w:p>
    <w:p w14:paraId="144AA9F6">
      <w:pPr>
        <w:adjustRightInd w:val="0"/>
        <w:snapToGrid w:val="0"/>
        <w:spacing w:before="156" w:beforeLines="50"/>
        <w:ind w:left="2" w:leftChars="-2" w:hanging="6"/>
        <w:outlineLvl w:val="0"/>
        <w:rPr>
          <w:rFonts w:hint="default" w:ascii="Times New Roman" w:hAnsi="Times New Roman" w:eastAsia="楷体" w:cs="Times New Roman"/>
          <w:b/>
          <w:color w:val="000000"/>
          <w:sz w:val="36"/>
          <w:szCs w:val="28"/>
        </w:rPr>
      </w:pPr>
      <w:r>
        <w:rPr>
          <w:rFonts w:hint="default" w:ascii="Times New Roman" w:hAnsi="Times New Roman" w:eastAsia="楷体" w:cs="Times New Roman"/>
          <w:b/>
          <w:color w:val="000000"/>
          <w:sz w:val="36"/>
          <w:szCs w:val="28"/>
        </w:rPr>
        <w:t>Attachment</w:t>
      </w:r>
    </w:p>
    <w:p w14:paraId="4B58BFE7">
      <w:pPr>
        <w:adjustRightInd w:val="0"/>
        <w:snapToGrid w:val="0"/>
        <w:spacing w:before="156" w:beforeLines="50"/>
        <w:ind w:left="2" w:leftChars="-2" w:hanging="6"/>
        <w:jc w:val="center"/>
        <w:outlineLvl w:val="0"/>
        <w:rPr>
          <w:rFonts w:hint="default" w:ascii="Times New Roman" w:hAnsi="Times New Roman" w:eastAsia="楷体" w:cs="Times New Roman"/>
          <w:b/>
          <w:color w:val="000000"/>
          <w:sz w:val="36"/>
          <w:szCs w:val="28"/>
        </w:rPr>
      </w:pPr>
      <w:r>
        <w:rPr>
          <w:rFonts w:hint="default" w:ascii="Times New Roman" w:hAnsi="Times New Roman" w:eastAsia="楷体" w:cs="Times New Roman"/>
          <w:b/>
          <w:color w:val="000000"/>
          <w:sz w:val="36"/>
          <w:szCs w:val="28"/>
        </w:rPr>
        <w:t>Abstract Example</w:t>
      </w:r>
    </w:p>
    <w:p w14:paraId="26C6D211">
      <w:pPr>
        <w:spacing w:line="300" w:lineRule="auto"/>
        <w:rPr>
          <w:rFonts w:hint="default" w:ascii="Times New Roman" w:hAnsi="Times New Roman" w:cs="Times New Roman"/>
          <w:sz w:val="20"/>
        </w:rPr>
      </w:pPr>
      <w:r>
        <w:rPr>
          <w:rFonts w:hint="default" w:ascii="Times New Roman" w:hAnsi="Times New Roman" w:eastAsia="宋体" w:cs="Times New Roman"/>
          <w:b/>
          <w:sz w:val="24"/>
        </w:rPr>
        <w:t>Starch molecular structures in relation to properties of ratoon rice produced by different ratooning practices</w:t>
      </w:r>
    </w:p>
    <w:p w14:paraId="3475A527">
      <w:pPr>
        <w:spacing w:line="300" w:lineRule="auto"/>
        <w:rPr>
          <w:rFonts w:hint="default" w:ascii="Times New Roman" w:hAnsi="Times New Roman" w:cs="Times New Roman"/>
          <w:sz w:val="24"/>
        </w:rPr>
      </w:pPr>
      <w:r>
        <w:rPr>
          <w:rFonts w:hint="default" w:ascii="Times New Roman" w:hAnsi="Times New Roman" w:cs="Times New Roman"/>
          <w:sz w:val="24"/>
        </w:rPr>
        <w:t>Xi Yang</w:t>
      </w:r>
      <w:r>
        <w:rPr>
          <w:rFonts w:hint="default" w:ascii="Times New Roman" w:hAnsi="Times New Roman" w:cs="Times New Roman"/>
          <w:sz w:val="24"/>
          <w:vertAlign w:val="superscript"/>
        </w:rPr>
        <w:t>1</w:t>
      </w:r>
      <w:r>
        <w:rPr>
          <w:rFonts w:hint="default" w:ascii="Times New Roman" w:hAnsi="Times New Roman" w:cs="Times New Roman"/>
          <w:sz w:val="24"/>
        </w:rPr>
        <w:t>, Ting Peng</w:t>
      </w:r>
      <w:r>
        <w:rPr>
          <w:rFonts w:hint="default" w:ascii="Times New Roman" w:hAnsi="Times New Roman" w:cs="Times New Roman"/>
          <w:sz w:val="24"/>
          <w:vertAlign w:val="superscript"/>
        </w:rPr>
        <w:t>2</w:t>
      </w:r>
      <w:r>
        <w:rPr>
          <w:rFonts w:hint="default" w:ascii="Times New Roman" w:hAnsi="Times New Roman" w:cs="Times New Roman"/>
          <w:sz w:val="24"/>
        </w:rPr>
        <w:t>, Yimei Xu</w:t>
      </w:r>
      <w:r>
        <w:rPr>
          <w:rFonts w:hint="default" w:ascii="Times New Roman" w:hAnsi="Times New Roman" w:cs="Times New Roman"/>
          <w:sz w:val="24"/>
          <w:vertAlign w:val="superscript"/>
        </w:rPr>
        <w:t>1</w:t>
      </w:r>
      <w:r>
        <w:rPr>
          <w:rFonts w:hint="default" w:ascii="Times New Roman" w:hAnsi="Times New Roman" w:cs="Times New Roman"/>
          <w:sz w:val="24"/>
        </w:rPr>
        <w:t>, Kaige Gao</w:t>
      </w:r>
      <w:r>
        <w:rPr>
          <w:rFonts w:hint="default" w:ascii="Times New Roman" w:hAnsi="Times New Roman" w:cs="Times New Roman"/>
          <w:sz w:val="24"/>
          <w:vertAlign w:val="superscript"/>
        </w:rPr>
        <w:t>2</w:t>
      </w:r>
      <w:r>
        <w:rPr>
          <w:rFonts w:hint="default" w:ascii="Times New Roman" w:hAnsi="Times New Roman" w:cs="Times New Roman"/>
          <w:sz w:val="24"/>
        </w:rPr>
        <w:t>, Quanzhi Zhao</w:t>
      </w:r>
      <w:r>
        <w:rPr>
          <w:rFonts w:hint="default" w:ascii="Times New Roman" w:hAnsi="Times New Roman" w:cs="Times New Roman"/>
          <w:sz w:val="24"/>
          <w:vertAlign w:val="superscript"/>
        </w:rPr>
        <w:t>1</w:t>
      </w:r>
      <w:r>
        <w:rPr>
          <w:rStyle w:val="22"/>
          <w:rFonts w:hint="default" w:ascii="Times New Roman" w:hAnsi="Times New Roman" w:cs="Times New Roman"/>
          <w:sz w:val="24"/>
        </w:rPr>
        <w:footnoteReference w:id="2" w:customMarkFollows="1"/>
        <w:t>*</w:t>
      </w:r>
      <w:r>
        <w:rPr>
          <w:rFonts w:hint="default" w:ascii="Times New Roman" w:hAnsi="Times New Roman" w:cs="Times New Roman"/>
          <w:sz w:val="24"/>
        </w:rPr>
        <w:t>, Xiaoyan Song</w:t>
      </w:r>
      <w:r>
        <w:rPr>
          <w:rFonts w:hint="default" w:ascii="Times New Roman" w:hAnsi="Times New Roman" w:cs="Times New Roman"/>
          <w:sz w:val="24"/>
          <w:vertAlign w:val="superscript"/>
        </w:rPr>
        <w:t>1,3</w:t>
      </w:r>
      <w:r>
        <w:rPr>
          <w:rStyle w:val="22"/>
          <w:rFonts w:hint="default" w:ascii="Times New Roman" w:hAnsi="Times New Roman" w:cs="Times New Roman"/>
          <w:sz w:val="24"/>
        </w:rPr>
        <w:footnoteReference w:id="3" w:customMarkFollows="1"/>
        <w:t>*</w:t>
      </w:r>
    </w:p>
    <w:p w14:paraId="204D8DE1">
      <w:pPr>
        <w:spacing w:line="300" w:lineRule="auto"/>
        <w:rPr>
          <w:rFonts w:hint="default" w:ascii="Times New Roman" w:hAnsi="Times New Roman" w:cs="Times New Roman"/>
          <w:sz w:val="24"/>
        </w:rPr>
      </w:pPr>
    </w:p>
    <w:p w14:paraId="5A48B9DE">
      <w:pPr>
        <w:spacing w:line="300" w:lineRule="auto"/>
        <w:rPr>
          <w:rFonts w:hint="default" w:ascii="Times New Roman" w:hAnsi="Times New Roman" w:cs="Times New Roman"/>
          <w:sz w:val="24"/>
        </w:rPr>
      </w:pPr>
      <w:r>
        <w:rPr>
          <w:rFonts w:hint="default" w:ascii="Times New Roman" w:hAnsi="Times New Roman" w:cs="Times New Roman"/>
          <w:sz w:val="24"/>
          <w:vertAlign w:val="superscript"/>
        </w:rPr>
        <w:t>1</w:t>
      </w:r>
      <w:r>
        <w:rPr>
          <w:rFonts w:hint="default" w:ascii="Times New Roman" w:hAnsi="Times New Roman" w:cs="Times New Roman"/>
          <w:sz w:val="24"/>
        </w:rPr>
        <w:t xml:space="preserve"> Institute of Rice Industry Technology Research, Guizhou University, Guiyang 550025, PR China</w:t>
      </w:r>
    </w:p>
    <w:p w14:paraId="330F5E47">
      <w:pPr>
        <w:spacing w:line="300" w:lineRule="auto"/>
        <w:rPr>
          <w:rFonts w:hint="default" w:ascii="Times New Roman" w:hAnsi="Times New Roman" w:cs="Times New Roman"/>
          <w:sz w:val="24"/>
        </w:rPr>
      </w:pPr>
      <w:r>
        <w:rPr>
          <w:rFonts w:hint="default" w:ascii="Times New Roman" w:hAnsi="Times New Roman" w:cs="Times New Roman"/>
          <w:sz w:val="24"/>
          <w:vertAlign w:val="superscript"/>
        </w:rPr>
        <w:t>2</w:t>
      </w:r>
      <w:r>
        <w:rPr>
          <w:rFonts w:hint="default" w:ascii="Times New Roman" w:hAnsi="Times New Roman" w:cs="Times New Roman"/>
          <w:sz w:val="24"/>
        </w:rPr>
        <w:t xml:space="preserve"> College of Agronomy, Henan Agricultural University, Zhengzhou 450002, PR China</w:t>
      </w:r>
    </w:p>
    <w:p w14:paraId="6FA0A175">
      <w:pPr>
        <w:spacing w:line="300" w:lineRule="auto"/>
        <w:rPr>
          <w:rFonts w:hint="default" w:ascii="Times New Roman" w:hAnsi="Times New Roman" w:cs="Times New Roman"/>
          <w:sz w:val="24"/>
        </w:rPr>
      </w:pPr>
      <w:r>
        <w:rPr>
          <w:rFonts w:hint="default" w:ascii="Times New Roman" w:hAnsi="Times New Roman" w:cs="Times New Roman"/>
          <w:sz w:val="24"/>
          <w:vertAlign w:val="superscript"/>
        </w:rPr>
        <w:t>3</w:t>
      </w:r>
      <w:r>
        <w:rPr>
          <w:rFonts w:hint="default" w:ascii="Times New Roman" w:hAnsi="Times New Roman" w:cs="Times New Roman"/>
          <w:sz w:val="24"/>
        </w:rPr>
        <w:t xml:space="preserve"> School of Liquor and Food Engineering, Guizhou University, Guiyang 550025, PR China</w:t>
      </w:r>
    </w:p>
    <w:p w14:paraId="005EF347">
      <w:pPr>
        <w:spacing w:line="300" w:lineRule="auto"/>
        <w:rPr>
          <w:rFonts w:hint="default" w:ascii="Times New Roman" w:hAnsi="Times New Roman" w:eastAsia="MS Mincho" w:cs="Times New Roman"/>
          <w:sz w:val="24"/>
          <w:lang w:eastAsia="ja-JP"/>
        </w:rPr>
      </w:pPr>
    </w:p>
    <w:p w14:paraId="55A7A250">
      <w:pPr>
        <w:spacing w:after="156" w:afterLines="50" w:line="300" w:lineRule="auto"/>
        <w:rPr>
          <w:rFonts w:hint="default" w:ascii="Times New Roman" w:hAnsi="Times New Roman" w:cs="Times New Roman"/>
          <w:b/>
          <w:sz w:val="24"/>
        </w:rPr>
      </w:pPr>
      <w:r>
        <w:rPr>
          <w:rFonts w:hint="default" w:ascii="Times New Roman" w:hAnsi="Times New Roman" w:cs="Times New Roman"/>
          <w:b/>
          <w:sz w:val="24"/>
        </w:rPr>
        <w:t>Abstract</w:t>
      </w:r>
    </w:p>
    <w:p w14:paraId="1B0AC7C2">
      <w:pPr>
        <w:pStyle w:val="11"/>
        <w:spacing w:after="156" w:afterLines="50" w:line="30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development of forage-grain ratoon rice (RR) pattern could ensure food security and promote silage production. Herein three indica rice varieties were used to investigate the influence of different forage clipping stages (heading, milk-ripe, wax-ripe, and full-ripe) on starch molecular structures and RR properties. The apparent amylose contents (AAC) of starches increased, but pasting viscosities, gelatinization temperatures and starch sizes decreased with the postponement of clipping stages due to the retardation of endosperm development. The starches showed A-type crystalline structure with increased in vitro digestibility; however relative crystallinity decreased by 13.45 % to 23.89 %. The short </w:t>
      </w:r>
      <w:r>
        <w:rPr>
          <w:rFonts w:hint="default" w:ascii="Times New Roman" w:hAnsi="Times New Roman" w:cs="Times New Roman"/>
          <w:i/>
          <w:iCs/>
          <w:sz w:val="24"/>
          <w:szCs w:val="24"/>
        </w:rPr>
        <w:t>fa</w:t>
      </w:r>
      <w:r>
        <w:rPr>
          <w:rFonts w:hint="default" w:ascii="Times New Roman" w:hAnsi="Times New Roman" w:cs="Times New Roman"/>
          <w:sz w:val="24"/>
          <w:szCs w:val="24"/>
        </w:rPr>
        <w:t xml:space="preserve"> (DP 6</w:t>
      </w:r>
      <w:r>
        <w:rPr>
          <w:rFonts w:hint="default" w:ascii="Times New Roman" w:hAnsi="Times New Roman" w:cs="Times New Roman" w:eastAsiaTheme="minorEastAsia"/>
          <w:sz w:val="24"/>
          <w:szCs w:val="24"/>
          <w:lang w:eastAsia="zh-CN"/>
        </w:rPr>
        <w:t>-</w:t>
      </w:r>
      <w:r>
        <w:rPr>
          <w:rFonts w:hint="default" w:ascii="Times New Roman" w:hAnsi="Times New Roman" w:cs="Times New Roman"/>
          <w:sz w:val="24"/>
          <w:szCs w:val="24"/>
        </w:rPr>
        <w:t xml:space="preserve">12) chains of amylopectin increased while long </w:t>
      </w:r>
      <w:r>
        <w:rPr>
          <w:rFonts w:hint="default" w:ascii="Times New Roman" w:hAnsi="Times New Roman" w:cs="Times New Roman"/>
          <w:i/>
          <w:iCs/>
          <w:sz w:val="24"/>
          <w:szCs w:val="24"/>
        </w:rPr>
        <w:t>fb</w:t>
      </w:r>
      <w:r>
        <w:rPr>
          <w:rFonts w:hint="default" w:ascii="Times New Roman" w:hAnsi="Times New Roman" w:cs="Times New Roman"/>
          <w:i/>
          <w:iCs/>
          <w:sz w:val="24"/>
          <w:szCs w:val="24"/>
          <w:vertAlign w:val="subscript"/>
        </w:rPr>
        <w:t>3</w:t>
      </w:r>
      <w:r>
        <w:rPr>
          <w:rFonts w:hint="default" w:ascii="Times New Roman" w:hAnsi="Times New Roman" w:cs="Times New Roman"/>
          <w:sz w:val="24"/>
          <w:szCs w:val="24"/>
        </w:rPr>
        <w:t xml:space="preserve"> (DP ≥ 37) chains decreased (p &lt; 0.05). The proportions of amylose chains with DP 100–2000 increased but those with DP 2000–20,000 decreased. Rice grain strength was positively correlated with </w:t>
      </w:r>
      <w:r>
        <w:rPr>
          <w:rFonts w:hint="default" w:ascii="Times New Roman" w:hAnsi="Times New Roman" w:cs="Times New Roman"/>
          <w:i/>
          <w:iCs/>
          <w:sz w:val="24"/>
          <w:szCs w:val="24"/>
        </w:rPr>
        <w:t>fb</w:t>
      </w:r>
      <w:r>
        <w:rPr>
          <w:rFonts w:hint="default" w:ascii="Times New Roman" w:hAnsi="Times New Roman" w:cs="Times New Roman"/>
          <w:i/>
          <w:iCs/>
          <w:sz w:val="24"/>
          <w:szCs w:val="24"/>
          <w:vertAlign w:val="subscript"/>
        </w:rPr>
        <w:t>3</w:t>
      </w:r>
      <w:r>
        <w:rPr>
          <w:rFonts w:hint="default" w:ascii="Times New Roman" w:hAnsi="Times New Roman" w:cs="Times New Roman"/>
          <w:sz w:val="24"/>
          <w:szCs w:val="24"/>
        </w:rPr>
        <w:t xml:space="preserve"> chains while negatively correlated with </w:t>
      </w:r>
      <w:r>
        <w:rPr>
          <w:rFonts w:hint="default" w:ascii="Times New Roman" w:hAnsi="Times New Roman" w:cs="Times New Roman"/>
          <w:i/>
          <w:iCs/>
          <w:sz w:val="24"/>
          <w:szCs w:val="24"/>
        </w:rPr>
        <w:t>fa</w:t>
      </w:r>
      <w:r>
        <w:rPr>
          <w:rFonts w:hint="default" w:ascii="Times New Roman" w:hAnsi="Times New Roman" w:cs="Times New Roman"/>
          <w:sz w:val="24"/>
          <w:szCs w:val="24"/>
        </w:rPr>
        <w:t xml:space="preserve"> chain. The hardness of cooked RR was positively correlated with AAC while negatively correlated with </w:t>
      </w:r>
      <w:r>
        <w:rPr>
          <w:rFonts w:hint="default" w:ascii="Times New Roman" w:hAnsi="Times New Roman" w:cs="Times New Roman"/>
          <w:i/>
          <w:iCs/>
          <w:sz w:val="24"/>
          <w:szCs w:val="24"/>
        </w:rPr>
        <w:t>fb</w:t>
      </w:r>
      <w:r>
        <w:rPr>
          <w:rFonts w:hint="default" w:ascii="Times New Roman" w:hAnsi="Times New Roman" w:cs="Times New Roman" w:eastAsiaTheme="minorEastAsia"/>
          <w:i/>
          <w:iCs/>
          <w:sz w:val="24"/>
          <w:szCs w:val="24"/>
          <w:vertAlign w:val="subscript"/>
          <w:lang w:eastAsia="zh-CN"/>
        </w:rPr>
        <w:t>2</w:t>
      </w:r>
      <w:r>
        <w:rPr>
          <w:rFonts w:hint="default" w:ascii="Times New Roman" w:hAnsi="Times New Roman" w:cs="Times New Roman"/>
          <w:sz w:val="24"/>
          <w:szCs w:val="24"/>
        </w:rPr>
        <w:t xml:space="preserve"> (DP 25</w:t>
      </w:r>
      <w:r>
        <w:rPr>
          <w:rFonts w:hint="default" w:ascii="Times New Roman" w:hAnsi="Times New Roman" w:cs="Times New Roman" w:eastAsiaTheme="minorEastAsia"/>
          <w:sz w:val="24"/>
          <w:szCs w:val="24"/>
          <w:lang w:eastAsia="zh-CN"/>
        </w:rPr>
        <w:t>-</w:t>
      </w:r>
      <w:r>
        <w:rPr>
          <w:rFonts w:hint="default" w:ascii="Times New Roman" w:hAnsi="Times New Roman" w:cs="Times New Roman"/>
          <w:sz w:val="24"/>
          <w:szCs w:val="24"/>
        </w:rPr>
        <w:t xml:space="preserve">36). RR clipping at milk-ripe stage had the highest grain strength and moderate texture properties. The elucidation of structure-property relationships is helpful for RR utilization and development of suitable cultivation </w:t>
      </w:r>
      <w:bookmarkStart w:id="0" w:name="_GoBack"/>
      <w:bookmarkEnd w:id="0"/>
      <w:r>
        <w:rPr>
          <w:rFonts w:hint="default" w:ascii="Times New Roman" w:hAnsi="Times New Roman" w:cs="Times New Roman"/>
          <w:sz w:val="24"/>
          <w:szCs w:val="24"/>
        </w:rPr>
        <w:t>conditions for RR production.</w:t>
      </w:r>
    </w:p>
    <w:p w14:paraId="5232176D">
      <w:pPr>
        <w:spacing w:after="156" w:afterLines="50" w:line="300" w:lineRule="auto"/>
        <w:ind w:right="4"/>
        <w:rPr>
          <w:rFonts w:hint="default" w:ascii="Times New Roman" w:hAnsi="Times New Roman" w:cs="Times New Roman"/>
          <w:sz w:val="24"/>
        </w:rPr>
      </w:pPr>
      <w:r>
        <w:rPr>
          <w:rFonts w:hint="default" w:ascii="Times New Roman" w:hAnsi="Times New Roman" w:cs="Times New Roman"/>
          <w:b/>
          <w:bCs/>
          <w:color w:val="000000"/>
          <w:sz w:val="24"/>
        </w:rPr>
        <w:t>Keywords:</w:t>
      </w:r>
      <w:r>
        <w:rPr>
          <w:rFonts w:hint="default" w:ascii="Times New Roman" w:hAnsi="Times New Roman" w:cs="Times New Roman"/>
          <w:sz w:val="24"/>
        </w:rPr>
        <w:t xml:space="preserve"> Ratoon rice, Clipping stage, Starch structure, Physicochemical property, Texture</w:t>
      </w:r>
    </w:p>
    <w:sectPr>
      <w:pgSz w:w="11906" w:h="16838"/>
      <w:pgMar w:top="1440" w:right="1309" w:bottom="1440" w:left="1137"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Cordia New">
    <w:panose1 w:val="020B0304020202020204"/>
    <w:charset w:val="DE"/>
    <w:family w:val="swiss"/>
    <w:pitch w:val="default"/>
    <w:sig w:usb0="81000003" w:usb1="00000000" w:usb2="00000000" w:usb3="00000000" w:csb0="00010001" w:csb1="00000000"/>
  </w:font>
  <w:font w:name="方正仿宋简体">
    <w:altName w:val="Arial Unicode MS"/>
    <w:panose1 w:val="000000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before="0" w:after="0" w:line="278" w:lineRule="auto"/>
      </w:pPr>
      <w:r>
        <w:separator/>
      </w:r>
    </w:p>
  </w:footnote>
  <w:footnote w:type="continuationSeparator" w:id="9">
    <w:p>
      <w:pPr>
        <w:spacing w:before="0" w:after="0" w:line="278" w:lineRule="auto"/>
      </w:pPr>
      <w:r>
        <w:continuationSeparator/>
      </w:r>
    </w:p>
  </w:footnote>
  <w:footnote w:id="0">
    <w:p w14:paraId="4459555D">
      <w:pPr>
        <w:pStyle w:val="13"/>
      </w:pPr>
      <w:r>
        <w:rPr>
          <w:rFonts w:hint="eastAsia"/>
        </w:rPr>
        <w:t>基金项目：</w:t>
      </w:r>
      <w:r>
        <w:rPr>
          <w:rFonts w:hint="eastAsia"/>
          <w:color w:val="000000"/>
        </w:rPr>
        <w:t>□□□</w:t>
      </w:r>
      <w:r>
        <w:t>项目</w:t>
      </w:r>
      <w:r>
        <w:rPr>
          <w:rFonts w:hint="eastAsia"/>
        </w:rPr>
        <w:t>（项目编号）</w:t>
      </w:r>
    </w:p>
    <w:p w14:paraId="322CBB42">
      <w:pPr>
        <w:pStyle w:val="13"/>
      </w:pPr>
      <w:r>
        <w:rPr>
          <w:rFonts w:hint="eastAsia"/>
        </w:rPr>
        <w:t>作者简介：</w:t>
      </w:r>
      <w:r>
        <w:rPr>
          <w:rFonts w:hint="eastAsia"/>
          <w:color w:val="000000"/>
        </w:rPr>
        <w:t>□□□</w:t>
      </w:r>
      <w:r>
        <w:rPr>
          <w:rFonts w:hint="eastAsia"/>
        </w:rPr>
        <w:t>（19XX-），男，硕士研究生，Tel.:</w:t>
      </w:r>
      <w:r>
        <w:rPr>
          <w:rFonts w:hint="eastAsia"/>
          <w:color w:val="000000"/>
        </w:rPr>
        <w:t xml:space="preserve"> □□□</w:t>
      </w:r>
      <w:r>
        <w:rPr>
          <w:rFonts w:hint="eastAsia"/>
        </w:rPr>
        <w:t xml:space="preserve">，E-mail: </w:t>
      </w:r>
      <w:r>
        <w:rPr>
          <w:rFonts w:hint="eastAsia"/>
          <w:color w:val="000000"/>
        </w:rPr>
        <w:t>□□□</w:t>
      </w:r>
      <w:r>
        <w:rPr>
          <w:rFonts w:hint="eastAsia"/>
        </w:rPr>
        <w:t>；</w:t>
      </w:r>
      <w:r>
        <w:rPr>
          <w:rFonts w:hint="eastAsia"/>
          <w:vertAlign w:val="superscript"/>
        </w:rPr>
        <w:t>*</w:t>
      </w:r>
      <w:r>
        <w:rPr>
          <w:rFonts w:hint="eastAsia"/>
        </w:rPr>
        <w:t>通信作者，</w:t>
      </w:r>
      <w:r>
        <w:rPr>
          <w:rFonts w:hint="eastAsia"/>
          <w:color w:val="000000"/>
        </w:rPr>
        <w:t>□□□</w:t>
      </w:r>
      <w:r>
        <w:rPr>
          <w:rFonts w:hint="eastAsia"/>
        </w:rPr>
        <w:t>（19XX-），男，研究员，博士生导师，研究方向为</w:t>
      </w:r>
      <w:r>
        <w:rPr>
          <w:rFonts w:hint="eastAsia"/>
          <w:color w:val="000000"/>
        </w:rPr>
        <w:t>□□□</w:t>
      </w:r>
      <w:r>
        <w:rPr>
          <w:rFonts w:hint="eastAsia"/>
        </w:rPr>
        <w:t xml:space="preserve">，Tel.: </w:t>
      </w:r>
      <w:r>
        <w:rPr>
          <w:rFonts w:hint="eastAsia"/>
          <w:color w:val="000000"/>
        </w:rPr>
        <w:t>□□□</w:t>
      </w:r>
      <w:r>
        <w:rPr>
          <w:rFonts w:hint="eastAsia"/>
        </w:rPr>
        <w:t xml:space="preserve">，E-mail: </w:t>
      </w:r>
      <w:r>
        <w:rPr>
          <w:rFonts w:hint="eastAsia"/>
          <w:color w:val="000000"/>
        </w:rPr>
        <w:t>□□□</w:t>
      </w:r>
      <w:r>
        <w:rPr>
          <w:rFonts w:hint="eastAsia"/>
        </w:rPr>
        <w:t xml:space="preserve">  宋体（小五）</w:t>
      </w:r>
    </w:p>
  </w:footnote>
  <w:footnote w:id="1">
    <w:p w14:paraId="7918B115">
      <w:pPr>
        <w:pStyle w:val="16"/>
        <w:ind w:left="5500"/>
        <w:rPr>
          <w:sz w:val="15"/>
          <w:szCs w:val="15"/>
        </w:rPr>
      </w:pPr>
    </w:p>
  </w:footnote>
  <w:footnote w:id="2">
    <w:p w14:paraId="59390D11">
      <w:pPr>
        <w:rPr>
          <w:rFonts w:ascii="Times New Roman" w:hAnsi="Times New Roman" w:cs="Times New Roman"/>
        </w:rPr>
      </w:pPr>
      <w:r>
        <w:rPr>
          <w:rFonts w:ascii="Times New Roman" w:hAnsi="Times New Roman" w:cs="Times New Roman"/>
          <w:vertAlign w:val="superscript"/>
          <w:lang w:val="pt-BR"/>
        </w:rPr>
        <w:sym w:font="Symbol" w:char="F02A"/>
      </w:r>
      <w:r>
        <w:rPr>
          <w:rFonts w:ascii="Times New Roman" w:hAnsi="Times New Roman" w:cs="Times New Roman"/>
          <w:lang w:val="pt-BR"/>
        </w:rPr>
        <w:t xml:space="preserve">Correspondence: </w:t>
      </w:r>
      <w:r>
        <w:rPr>
          <w:rFonts w:ascii="Times New Roman" w:hAnsi="Times New Roman" w:cs="Times New Roman"/>
        </w:rPr>
        <w:t>qzzhao@gzu.edu.cn</w:t>
      </w:r>
      <w:r>
        <w:rPr>
          <w:rFonts w:hint="eastAsia" w:ascii="Times New Roman" w:hAnsi="Times New Roman" w:cs="Times New Roman"/>
        </w:rPr>
        <w:t xml:space="preserve">, </w:t>
      </w:r>
      <w:r>
        <w:rPr>
          <w:rFonts w:ascii="Times New Roman" w:hAnsi="Times New Roman" w:cs="Times New Roman"/>
        </w:rPr>
        <w:t>songxiaoyan2737@163.com</w:t>
      </w:r>
    </w:p>
  </w:footnote>
  <w:footnote w:id="3">
    <w:p w14:paraId="7CB720F6">
      <w:pPr>
        <w:pStyle w:val="16"/>
        <w:ind w:left="550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8"/>
    <w:footnote w:id="9"/>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CD"/>
    <w:rsid w:val="002F0C90"/>
    <w:rsid w:val="00377048"/>
    <w:rsid w:val="00536BCD"/>
    <w:rsid w:val="005A62A6"/>
    <w:rsid w:val="005C46F8"/>
    <w:rsid w:val="00635DD8"/>
    <w:rsid w:val="007F4E5D"/>
    <w:rsid w:val="009F2604"/>
    <w:rsid w:val="00B10FE2"/>
    <w:rsid w:val="00F70A0D"/>
    <w:rsid w:val="069F6BD5"/>
    <w:rsid w:val="07630750"/>
    <w:rsid w:val="0B1D50BA"/>
    <w:rsid w:val="0FD40D69"/>
    <w:rsid w:val="17F6116D"/>
    <w:rsid w:val="1ABB0433"/>
    <w:rsid w:val="1B6C448D"/>
    <w:rsid w:val="1DBA28F3"/>
    <w:rsid w:val="246F652F"/>
    <w:rsid w:val="270F7B55"/>
    <w:rsid w:val="27AA5AD0"/>
    <w:rsid w:val="28EB64F1"/>
    <w:rsid w:val="3304626C"/>
    <w:rsid w:val="41265D6F"/>
    <w:rsid w:val="44421112"/>
    <w:rsid w:val="49470F79"/>
    <w:rsid w:val="5164091A"/>
    <w:rsid w:val="5BD26DC8"/>
    <w:rsid w:val="5C214BED"/>
    <w:rsid w:val="5E590CDA"/>
    <w:rsid w:val="61CC2880"/>
    <w:rsid w:val="712C15E1"/>
    <w:rsid w:val="71D46B4E"/>
    <w:rsid w:val="78195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等线" w:eastAsia="等线" w:cs="宋体"/>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等线 Light" w:hAnsi="等线 Light" w:eastAsia="等线 Light"/>
      <w:color w:val="104862"/>
      <w:sz w:val="48"/>
      <w:szCs w:val="48"/>
    </w:rPr>
  </w:style>
  <w:style w:type="paragraph" w:styleId="3">
    <w:name w:val="heading 2"/>
    <w:basedOn w:val="1"/>
    <w:next w:val="1"/>
    <w:link w:val="24"/>
    <w:qFormat/>
    <w:uiPriority w:val="9"/>
    <w:pPr>
      <w:keepNext/>
      <w:keepLines/>
      <w:spacing w:before="160" w:after="80"/>
      <w:outlineLvl w:val="1"/>
    </w:pPr>
    <w:rPr>
      <w:rFonts w:ascii="等线 Light" w:hAnsi="等线 Light" w:eastAsia="等线 Light"/>
      <w:color w:val="104862"/>
      <w:sz w:val="40"/>
      <w:szCs w:val="40"/>
    </w:rPr>
  </w:style>
  <w:style w:type="paragraph" w:styleId="4">
    <w:name w:val="heading 3"/>
    <w:basedOn w:val="1"/>
    <w:next w:val="1"/>
    <w:link w:val="25"/>
    <w:qFormat/>
    <w:uiPriority w:val="9"/>
    <w:pPr>
      <w:keepNext/>
      <w:keepLines/>
      <w:spacing w:before="160" w:after="80"/>
      <w:outlineLvl w:val="2"/>
    </w:pPr>
    <w:rPr>
      <w:rFonts w:ascii="等线 Light" w:hAnsi="等线 Light" w:eastAsia="等线 Light"/>
      <w:color w:val="104862"/>
      <w:sz w:val="32"/>
      <w:szCs w:val="32"/>
    </w:rPr>
  </w:style>
  <w:style w:type="paragraph" w:styleId="5">
    <w:name w:val="heading 4"/>
    <w:basedOn w:val="1"/>
    <w:next w:val="1"/>
    <w:link w:val="26"/>
    <w:qFormat/>
    <w:uiPriority w:val="9"/>
    <w:pPr>
      <w:keepNext/>
      <w:keepLines/>
      <w:spacing w:before="80" w:after="40"/>
      <w:outlineLvl w:val="3"/>
    </w:pPr>
    <w:rPr>
      <w:color w:val="104862"/>
      <w:sz w:val="28"/>
      <w:szCs w:val="28"/>
    </w:rPr>
  </w:style>
  <w:style w:type="paragraph" w:styleId="6">
    <w:name w:val="heading 5"/>
    <w:basedOn w:val="1"/>
    <w:next w:val="1"/>
    <w:link w:val="27"/>
    <w:qFormat/>
    <w:uiPriority w:val="9"/>
    <w:pPr>
      <w:keepNext/>
      <w:keepLines/>
      <w:spacing w:before="80" w:after="40"/>
      <w:outlineLvl w:val="4"/>
    </w:pPr>
    <w:rPr>
      <w:color w:val="104862"/>
      <w:sz w:val="24"/>
    </w:rPr>
  </w:style>
  <w:style w:type="paragraph" w:styleId="7">
    <w:name w:val="heading 6"/>
    <w:basedOn w:val="1"/>
    <w:next w:val="1"/>
    <w:link w:val="28"/>
    <w:qFormat/>
    <w:uiPriority w:val="9"/>
    <w:pPr>
      <w:keepNext/>
      <w:keepLines/>
      <w:spacing w:before="40" w:after="0"/>
      <w:outlineLvl w:val="5"/>
    </w:pPr>
    <w:rPr>
      <w:b/>
      <w:bCs/>
      <w:color w:val="104862"/>
    </w:rPr>
  </w:style>
  <w:style w:type="paragraph" w:styleId="8">
    <w:name w:val="heading 7"/>
    <w:basedOn w:val="1"/>
    <w:next w:val="1"/>
    <w:link w:val="29"/>
    <w:qFormat/>
    <w:uiPriority w:val="9"/>
    <w:pPr>
      <w:keepNext/>
      <w:keepLines/>
      <w:spacing w:before="40" w:after="0"/>
      <w:outlineLvl w:val="6"/>
    </w:pPr>
    <w:rPr>
      <w:b/>
      <w:bCs/>
      <w:color w:val="595959"/>
    </w:rPr>
  </w:style>
  <w:style w:type="paragraph" w:styleId="9">
    <w:name w:val="heading 8"/>
    <w:basedOn w:val="1"/>
    <w:next w:val="1"/>
    <w:link w:val="30"/>
    <w:qFormat/>
    <w:uiPriority w:val="9"/>
    <w:pPr>
      <w:keepNext/>
      <w:keepLines/>
      <w:spacing w:after="0"/>
      <w:outlineLvl w:val="7"/>
    </w:pPr>
    <w:rPr>
      <w:color w:val="595959"/>
    </w:rPr>
  </w:style>
  <w:style w:type="paragraph" w:styleId="10">
    <w:name w:val="heading 9"/>
    <w:basedOn w:val="1"/>
    <w:next w:val="1"/>
    <w:link w:val="31"/>
    <w:qFormat/>
    <w:uiPriority w:val="9"/>
    <w:pPr>
      <w:keepNext/>
      <w:keepLines/>
      <w:spacing w:after="0"/>
      <w:outlineLvl w:val="8"/>
    </w:pPr>
    <w:rPr>
      <w:rFonts w:eastAsia="等线 Light"/>
      <w:color w:val="595959"/>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qFormat/>
    <w:uiPriority w:val="99"/>
    <w:pPr>
      <w:widowControl/>
      <w:spacing w:after="200"/>
    </w:pPr>
    <w:rPr>
      <w:rFonts w:ascii="Calibri" w:hAnsi="Calibri" w:eastAsia="Calibri" w:cs="Cordia New"/>
      <w:kern w:val="0"/>
      <w:sz w:val="20"/>
      <w:szCs w:val="25"/>
      <w:lang w:eastAsia="en-US" w:bidi="th-TH"/>
    </w:rPr>
  </w:style>
  <w:style w:type="paragraph" w:styleId="12">
    <w:name w:val="Date"/>
    <w:basedOn w:val="1"/>
    <w:next w:val="1"/>
    <w:link w:val="41"/>
    <w:qFormat/>
    <w:uiPriority w:val="99"/>
    <w:pPr>
      <w:ind w:left="100" w:leftChars="2500"/>
    </w:pPr>
  </w:style>
  <w:style w:type="paragraph" w:styleId="13">
    <w:name w:val="footer"/>
    <w:basedOn w:val="1"/>
    <w:link w:val="43"/>
    <w:qFormat/>
    <w:uiPriority w:val="99"/>
    <w:pPr>
      <w:tabs>
        <w:tab w:val="center" w:pos="4153"/>
        <w:tab w:val="right" w:pos="8306"/>
      </w:tabs>
      <w:snapToGrid w:val="0"/>
      <w:spacing w:line="240" w:lineRule="auto"/>
    </w:pPr>
    <w:rPr>
      <w:sz w:val="18"/>
      <w:szCs w:val="18"/>
    </w:rPr>
  </w:style>
  <w:style w:type="paragraph" w:styleId="14">
    <w:name w:val="header"/>
    <w:basedOn w:val="1"/>
    <w:link w:val="42"/>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3"/>
    <w:qFormat/>
    <w:uiPriority w:val="11"/>
    <w:pPr>
      <w:jc w:val="center"/>
    </w:pPr>
    <w:rPr>
      <w:rFonts w:ascii="等线 Light" w:hAnsi="等线 Light" w:eastAsia="等线 Light"/>
      <w:color w:val="595959"/>
      <w:spacing w:val="15"/>
      <w:sz w:val="28"/>
      <w:szCs w:val="28"/>
    </w:rPr>
  </w:style>
  <w:style w:type="paragraph" w:styleId="16">
    <w:name w:val="footnote text"/>
    <w:basedOn w:val="1"/>
    <w:qFormat/>
    <w:uiPriority w:val="99"/>
    <w:pPr>
      <w:snapToGrid w:val="0"/>
      <w:spacing w:after="0"/>
    </w:pPr>
    <w:rPr>
      <w:rFonts w:ascii="Times New Roman" w:hAnsi="Times New Roman" w:eastAsia="宋体" w:cs="Times New Roman"/>
      <w:sz w:val="18"/>
      <w:szCs w:val="18"/>
    </w:rPr>
  </w:style>
  <w:style w:type="paragraph" w:styleId="17">
    <w:name w:val="Title"/>
    <w:basedOn w:val="1"/>
    <w:next w:val="1"/>
    <w:link w:val="32"/>
    <w:qFormat/>
    <w:uiPriority w:val="10"/>
    <w:pPr>
      <w:spacing w:after="80" w:line="240" w:lineRule="auto"/>
      <w:contextualSpacing/>
      <w:jc w:val="center"/>
    </w:pPr>
    <w:rPr>
      <w:rFonts w:ascii="等线 Light" w:hAnsi="等线 Light" w:eastAsia="等线 Light"/>
      <w:spacing w:val="-10"/>
      <w:kern w:val="28"/>
      <w:sz w:val="56"/>
      <w:szCs w:val="56"/>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iPriority w:val="0"/>
    <w:rPr>
      <w:color w:val="0000FF"/>
      <w:u w:val="single"/>
    </w:rPr>
  </w:style>
  <w:style w:type="character" w:styleId="22">
    <w:name w:val="footnote reference"/>
    <w:qFormat/>
    <w:uiPriority w:val="99"/>
    <w:rPr>
      <w:rFonts w:ascii="Times New Roman" w:hAnsi="Times New Roman" w:eastAsia="宋体" w:cs="Times New Roman"/>
      <w:sz w:val="21"/>
      <w:vertAlign w:val="superscript"/>
    </w:rPr>
  </w:style>
  <w:style w:type="character" w:customStyle="1" w:styleId="23">
    <w:name w:val="标题 1 字符"/>
    <w:basedOn w:val="20"/>
    <w:link w:val="2"/>
    <w:qFormat/>
    <w:uiPriority w:val="9"/>
    <w:rPr>
      <w:rFonts w:ascii="等线 Light" w:hAnsi="等线 Light" w:eastAsia="等线 Light" w:cs="宋体"/>
      <w:color w:val="104862"/>
      <w:sz w:val="48"/>
      <w:szCs w:val="48"/>
    </w:rPr>
  </w:style>
  <w:style w:type="character" w:customStyle="1" w:styleId="24">
    <w:name w:val="标题 2 字符"/>
    <w:basedOn w:val="20"/>
    <w:link w:val="3"/>
    <w:qFormat/>
    <w:uiPriority w:val="9"/>
    <w:rPr>
      <w:rFonts w:ascii="等线 Light" w:hAnsi="等线 Light" w:eastAsia="等线 Light" w:cs="宋体"/>
      <w:color w:val="104862"/>
      <w:sz w:val="40"/>
      <w:szCs w:val="40"/>
    </w:rPr>
  </w:style>
  <w:style w:type="character" w:customStyle="1" w:styleId="25">
    <w:name w:val="标题 3 字符"/>
    <w:basedOn w:val="20"/>
    <w:link w:val="4"/>
    <w:qFormat/>
    <w:uiPriority w:val="9"/>
    <w:rPr>
      <w:rFonts w:ascii="等线 Light" w:hAnsi="等线 Light" w:eastAsia="等线 Light" w:cs="宋体"/>
      <w:color w:val="104862"/>
      <w:sz w:val="32"/>
      <w:szCs w:val="32"/>
    </w:rPr>
  </w:style>
  <w:style w:type="character" w:customStyle="1" w:styleId="26">
    <w:name w:val="标题 4 字符"/>
    <w:basedOn w:val="20"/>
    <w:link w:val="5"/>
    <w:qFormat/>
    <w:uiPriority w:val="9"/>
    <w:rPr>
      <w:rFonts w:cs="宋体"/>
      <w:color w:val="104862"/>
      <w:sz w:val="28"/>
      <w:szCs w:val="28"/>
    </w:rPr>
  </w:style>
  <w:style w:type="character" w:customStyle="1" w:styleId="27">
    <w:name w:val="标题 5 字符"/>
    <w:basedOn w:val="20"/>
    <w:link w:val="6"/>
    <w:qFormat/>
    <w:uiPriority w:val="9"/>
    <w:rPr>
      <w:rFonts w:cs="宋体"/>
      <w:color w:val="104862"/>
      <w:sz w:val="24"/>
    </w:rPr>
  </w:style>
  <w:style w:type="character" w:customStyle="1" w:styleId="28">
    <w:name w:val="标题 6 字符"/>
    <w:basedOn w:val="20"/>
    <w:link w:val="7"/>
    <w:qFormat/>
    <w:uiPriority w:val="9"/>
    <w:rPr>
      <w:rFonts w:cs="宋体"/>
      <w:b/>
      <w:bCs/>
      <w:color w:val="104862"/>
    </w:rPr>
  </w:style>
  <w:style w:type="character" w:customStyle="1" w:styleId="29">
    <w:name w:val="标题 7 字符"/>
    <w:basedOn w:val="20"/>
    <w:link w:val="8"/>
    <w:qFormat/>
    <w:uiPriority w:val="9"/>
    <w:rPr>
      <w:rFonts w:cs="宋体"/>
      <w:b/>
      <w:bCs/>
      <w:color w:val="595959"/>
    </w:rPr>
  </w:style>
  <w:style w:type="character" w:customStyle="1" w:styleId="30">
    <w:name w:val="标题 8 字符"/>
    <w:basedOn w:val="20"/>
    <w:link w:val="9"/>
    <w:qFormat/>
    <w:uiPriority w:val="9"/>
    <w:rPr>
      <w:rFonts w:cs="宋体"/>
      <w:color w:val="595959"/>
    </w:rPr>
  </w:style>
  <w:style w:type="character" w:customStyle="1" w:styleId="31">
    <w:name w:val="标题 9 字符"/>
    <w:basedOn w:val="20"/>
    <w:link w:val="10"/>
    <w:qFormat/>
    <w:uiPriority w:val="9"/>
    <w:rPr>
      <w:rFonts w:eastAsia="等线 Light" w:cs="宋体"/>
      <w:color w:val="595959"/>
    </w:rPr>
  </w:style>
  <w:style w:type="character" w:customStyle="1" w:styleId="32">
    <w:name w:val="标题 字符"/>
    <w:basedOn w:val="20"/>
    <w:link w:val="17"/>
    <w:qFormat/>
    <w:uiPriority w:val="10"/>
    <w:rPr>
      <w:rFonts w:ascii="等线 Light" w:hAnsi="等线 Light" w:eastAsia="等线 Light" w:cs="宋体"/>
      <w:spacing w:val="-10"/>
      <w:kern w:val="28"/>
      <w:sz w:val="56"/>
      <w:szCs w:val="56"/>
    </w:rPr>
  </w:style>
  <w:style w:type="character" w:customStyle="1" w:styleId="33">
    <w:name w:val="副标题 字符"/>
    <w:basedOn w:val="20"/>
    <w:link w:val="15"/>
    <w:qFormat/>
    <w:uiPriority w:val="11"/>
    <w:rPr>
      <w:rFonts w:ascii="等线 Light" w:hAnsi="等线 Light" w:eastAsia="等线 Light" w:cs="宋体"/>
      <w:color w:val="595959"/>
      <w:spacing w:val="15"/>
      <w:sz w:val="28"/>
      <w:szCs w:val="28"/>
    </w:rPr>
  </w:style>
  <w:style w:type="paragraph" w:styleId="34">
    <w:name w:val="Quote"/>
    <w:basedOn w:val="1"/>
    <w:next w:val="1"/>
    <w:link w:val="35"/>
    <w:qFormat/>
    <w:uiPriority w:val="29"/>
    <w:pPr>
      <w:spacing w:before="160"/>
      <w:jc w:val="center"/>
    </w:pPr>
    <w:rPr>
      <w:i/>
      <w:iCs/>
      <w:color w:val="3F3F3F"/>
    </w:rPr>
  </w:style>
  <w:style w:type="character" w:customStyle="1" w:styleId="35">
    <w:name w:val="引用 字符"/>
    <w:basedOn w:val="20"/>
    <w:link w:val="34"/>
    <w:qFormat/>
    <w:uiPriority w:val="29"/>
    <w:rPr>
      <w:i/>
      <w:iCs/>
      <w:color w:val="3F3F3F"/>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rPr>
  </w:style>
  <w:style w:type="paragraph" w:styleId="38">
    <w:name w:val="Intense Quote"/>
    <w:basedOn w:val="1"/>
    <w:next w:val="1"/>
    <w:link w:val="39"/>
    <w:qFormat/>
    <w:uiPriority w:val="30"/>
    <w:pPr>
      <w:pBdr>
        <w:top w:val="single" w:color="0F4761" w:sz="4" w:space="10"/>
        <w:bottom w:val="single" w:color="0F4761" w:sz="4" w:space="10"/>
      </w:pBdr>
      <w:spacing w:before="360" w:after="360"/>
      <w:ind w:left="864" w:right="864"/>
      <w:jc w:val="center"/>
    </w:pPr>
    <w:rPr>
      <w:i/>
      <w:iCs/>
      <w:color w:val="104862"/>
    </w:rPr>
  </w:style>
  <w:style w:type="character" w:customStyle="1" w:styleId="39">
    <w:name w:val="明显引用 字符"/>
    <w:basedOn w:val="20"/>
    <w:link w:val="38"/>
    <w:qFormat/>
    <w:uiPriority w:val="30"/>
    <w:rPr>
      <w:i/>
      <w:iCs/>
      <w:color w:val="104862"/>
    </w:rPr>
  </w:style>
  <w:style w:type="character" w:customStyle="1" w:styleId="40">
    <w:name w:val="明显参考1"/>
    <w:basedOn w:val="20"/>
    <w:qFormat/>
    <w:uiPriority w:val="32"/>
    <w:rPr>
      <w:b/>
      <w:bCs/>
      <w:smallCaps/>
      <w:color w:val="104862"/>
      <w:spacing w:val="5"/>
    </w:rPr>
  </w:style>
  <w:style w:type="character" w:customStyle="1" w:styleId="41">
    <w:name w:val="日期 字符"/>
    <w:basedOn w:val="20"/>
    <w:link w:val="12"/>
    <w:qFormat/>
    <w:uiPriority w:val="99"/>
  </w:style>
  <w:style w:type="character" w:customStyle="1" w:styleId="42">
    <w:name w:val="页眉 字符"/>
    <w:basedOn w:val="20"/>
    <w:link w:val="14"/>
    <w:qFormat/>
    <w:uiPriority w:val="99"/>
    <w:rPr>
      <w:rFonts w:ascii="等线" w:hAnsi="等线" w:eastAsia="等线" w:cs="宋体"/>
      <w:kern w:val="2"/>
      <w:sz w:val="18"/>
      <w:szCs w:val="18"/>
      <w14:ligatures w14:val="standardContextual"/>
    </w:rPr>
  </w:style>
  <w:style w:type="character" w:customStyle="1" w:styleId="43">
    <w:name w:val="页脚 字符"/>
    <w:basedOn w:val="20"/>
    <w:link w:val="13"/>
    <w:qFormat/>
    <w:uiPriority w:val="99"/>
    <w:rPr>
      <w:rFonts w:ascii="等线" w:hAnsi="等线" w:eastAsia="等线" w:cs="宋体"/>
      <w:kern w:val="2"/>
      <w:sz w:val="18"/>
      <w:szCs w:val="18"/>
      <w14:ligatures w14:val="standardContextual"/>
    </w:rPr>
  </w:style>
  <w:style w:type="paragraph" w:customStyle="1" w:styleId="44">
    <w:name w:val="&quot;样式2&quot;"/>
    <w:qFormat/>
    <w:uiPriority w:val="0"/>
    <w:pPr>
      <w:snapToGrid w:val="0"/>
      <w:ind w:left="454" w:right="454"/>
      <w:jc w:val="both"/>
    </w:pPr>
    <w:rPr>
      <w:rFonts w:ascii="Times New Roman" w:hAnsi="Times New Roman" w:eastAsia="方正仿宋简体" w:cs="Times New Roman"/>
      <w:sz w:val="21"/>
      <w:lang w:val="en-US" w:eastAsia="zh-CN" w:bidi="ar-SA"/>
    </w:rPr>
  </w:style>
  <w:style w:type="character" w:customStyle="1" w:styleId="45">
    <w:name w:val="批注文字 字符"/>
    <w:basedOn w:val="20"/>
    <w:link w:val="11"/>
    <w:uiPriority w:val="99"/>
    <w:rPr>
      <w:rFonts w:ascii="Calibri" w:hAnsi="Calibri" w:eastAsia="Calibri" w:cs="Cordia New"/>
      <w:szCs w:val="25"/>
      <w:lang w:eastAsia="en-US" w:bidi="th-TH"/>
      <w14:ligatures w14:val="standardContextual"/>
    </w:rPr>
  </w:style>
  <w:style w:type="paragraph" w:customStyle="1" w:styleId="46">
    <w:name w:val="样式2"/>
    <w:qFormat/>
    <w:uiPriority w:val="0"/>
    <w:pPr>
      <w:snapToGrid w:val="0"/>
      <w:ind w:left="454" w:right="454"/>
      <w:jc w:val="both"/>
    </w:pPr>
    <w:rPr>
      <w:rFonts w:ascii="Times New Roman" w:hAnsi="Times New Roman" w:eastAsia="方正仿宋简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1675</Words>
  <Characters>10827</Characters>
  <Lines>100</Lines>
  <Paragraphs>28</Paragraphs>
  <TotalTime>16</TotalTime>
  <ScaleCrop>false</ScaleCrop>
  <LinksUpToDate>false</LinksUpToDate>
  <CharactersWithSpaces>12248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2026-08-15T03:01:00Z</dcterms:created>
  <dc:creator>Administrator</dc:creator>
  <cp:lastModifiedBy>路~~</cp:lastModifiedBy>
  <cp:lastPrinted>2026-08-24T01:50:00Z</cp:lastPrinted>
  <dcterms:modified xsi:type="dcterms:W3CDTF">2026-09-08T02:05:36Z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eyJoZGlkIjoiMTQ4MzUxZWQ2ZWNmOTM0ZjQ4YmQ1MGI4Y2E4YmZhY2MiLCJ1c2VySWQiOiIyNDA3MzM3MjEifQ==</vt:lpwstr>
  </property>
  <property fmtid="{D5CDD505-2E9C-101B-9397-08002B2CF9AE}" pid="3" name="KSOProductBuildVer">
    <vt:lpwstr>2052-12.1.0.28505</vt:lpwstr>
  </property>
  <property fmtid="{D5CDD505-2E9C-101B-9397-08002B2CF9AE}" pid="4" name="ICV">
    <vt:lpwstr>E24FEFBD45624907A2B75CE75A7FF8EF_13</vt:lpwstr>
  </property>
</Properties>
</file>